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64" w:rsidRPr="008D2164" w:rsidRDefault="008D2164" w:rsidP="008D2164">
      <w:pPr>
        <w:ind w:firstLine="567"/>
      </w:pPr>
      <w:r w:rsidRPr="008D2164">
        <w:rPr>
          <w:bCs/>
          <w:color w:val="222222"/>
          <w:shd w:val="clear" w:color="auto" w:fill="FFFFFF"/>
        </w:rPr>
        <w:t>УДК 378.096:004.738.5</w:t>
      </w:r>
    </w:p>
    <w:p w:rsidR="003C5405" w:rsidRPr="00E7493A" w:rsidRDefault="003C5405" w:rsidP="00E7493A">
      <w:pPr>
        <w:ind w:firstLine="567"/>
        <w:jc w:val="right"/>
        <w:rPr>
          <w:b/>
        </w:rPr>
      </w:pPr>
      <w:r w:rsidRPr="00E7493A">
        <w:rPr>
          <w:b/>
        </w:rPr>
        <w:t>Гаврилюк О.Д.</w:t>
      </w:r>
    </w:p>
    <w:p w:rsidR="003C5405" w:rsidRPr="0064305F" w:rsidRDefault="003C5405" w:rsidP="00E7493A">
      <w:pPr>
        <w:ind w:firstLine="567"/>
        <w:jc w:val="right"/>
        <w:rPr>
          <w:i/>
        </w:rPr>
      </w:pPr>
      <w:r>
        <w:rPr>
          <w:i/>
        </w:rPr>
        <w:t>аспірант ІІТЗН НАПН України</w:t>
      </w:r>
    </w:p>
    <w:p w:rsidR="003C5405" w:rsidRPr="00E7493A" w:rsidRDefault="003C5405" w:rsidP="00E7493A">
      <w:pPr>
        <w:ind w:firstLine="567"/>
        <w:jc w:val="right"/>
        <w:rPr>
          <w:b/>
        </w:rPr>
      </w:pPr>
      <w:r w:rsidRPr="00E7493A">
        <w:rPr>
          <w:b/>
        </w:rPr>
        <w:t xml:space="preserve">Науковий керівник: </w:t>
      </w:r>
      <w:proofErr w:type="spellStart"/>
      <w:r w:rsidRPr="00E7493A">
        <w:rPr>
          <w:b/>
        </w:rPr>
        <w:t>Вакалюк</w:t>
      </w:r>
      <w:proofErr w:type="spellEnd"/>
      <w:r w:rsidRPr="00E7493A">
        <w:rPr>
          <w:b/>
        </w:rPr>
        <w:t xml:space="preserve"> Т.А.</w:t>
      </w:r>
    </w:p>
    <w:p w:rsidR="003C5405" w:rsidRPr="00AF19FD" w:rsidRDefault="003C5405" w:rsidP="00E7493A">
      <w:pPr>
        <w:autoSpaceDE w:val="0"/>
        <w:autoSpaceDN w:val="0"/>
        <w:adjustRightInd w:val="0"/>
        <w:ind w:firstLine="567"/>
        <w:jc w:val="right"/>
        <w:rPr>
          <w:i/>
          <w:lang w:val="ru-RU"/>
        </w:rPr>
      </w:pPr>
      <w:r>
        <w:rPr>
          <w:i/>
        </w:rPr>
        <w:t>кандидат педагогічних наук,</w:t>
      </w:r>
      <w:r w:rsidRPr="00E7493A">
        <w:rPr>
          <w:i/>
        </w:rPr>
        <w:t xml:space="preserve"> доцент</w:t>
      </w:r>
      <w:r>
        <w:rPr>
          <w:i/>
        </w:rPr>
        <w:t>,</w:t>
      </w:r>
    </w:p>
    <w:p w:rsidR="003C5405" w:rsidRPr="00E7493A" w:rsidRDefault="003C5405" w:rsidP="00E7493A">
      <w:pPr>
        <w:autoSpaceDE w:val="0"/>
        <w:autoSpaceDN w:val="0"/>
        <w:adjustRightInd w:val="0"/>
        <w:ind w:firstLine="567"/>
        <w:jc w:val="right"/>
        <w:rPr>
          <w:i/>
        </w:rPr>
      </w:pPr>
      <w:r>
        <w:rPr>
          <w:i/>
        </w:rPr>
        <w:t>доцент</w:t>
      </w:r>
      <w:r w:rsidRPr="00E7493A">
        <w:rPr>
          <w:i/>
        </w:rPr>
        <w:t xml:space="preserve"> кафедри прикладної математики та інформатики</w:t>
      </w:r>
    </w:p>
    <w:p w:rsidR="003C5405" w:rsidRPr="00E7493A" w:rsidRDefault="003C5405" w:rsidP="00E7493A">
      <w:pPr>
        <w:ind w:firstLine="567"/>
        <w:jc w:val="right"/>
        <w:rPr>
          <w:b/>
          <w:i/>
        </w:rPr>
      </w:pPr>
      <w:r w:rsidRPr="00E7493A">
        <w:rPr>
          <w:i/>
        </w:rPr>
        <w:t>Житомирський державний університет імені Івана Франка</w:t>
      </w:r>
    </w:p>
    <w:p w:rsidR="003C5405" w:rsidRPr="00F45488" w:rsidRDefault="003C5405" w:rsidP="008C0CE0">
      <w:pPr>
        <w:spacing w:before="120" w:after="120"/>
        <w:ind w:firstLine="567"/>
        <w:jc w:val="center"/>
        <w:rPr>
          <w:b/>
        </w:rPr>
      </w:pPr>
      <w:r w:rsidRPr="00F45488">
        <w:rPr>
          <w:b/>
        </w:rPr>
        <w:t>НЕОБХІДНІСТЬ ВИКОРИСТАННЯ ХМАРО ОРІЄНТОВАНИХ ТЕХНОЛОГІЙ НАВЧАННЯ ДЛЯ ФОРМУВАННЯ ПРОФЕСІЙНИХ КОМПЕТЕНТНОСТЕЙ МАЙБУТНІХ БАКАЛАВРІВ СТАТИСТИКИ</w:t>
      </w:r>
    </w:p>
    <w:p w:rsidR="003C5405" w:rsidRPr="00E7493A" w:rsidRDefault="003C5405" w:rsidP="00E7493A">
      <w:pPr>
        <w:ind w:firstLine="567"/>
        <w:jc w:val="both"/>
      </w:pPr>
      <w:r w:rsidRPr="00E7493A">
        <w:t>Розвиток нових інформаційних технологій та їх інтеграція практично у всі сфери життєдіяльності людини обумовлює потребу оновлення та зміни системи освіти, як загальноосвітньої, так і вищої. Стрімкий розвиток хмарних, мобільних технологій породжує необхідність оновлення системи освіти та запровадження нових технологій навчання з метою покращення якості здобутої освіти майбутнього фахівця, збільшення ефективності навчального процесу [</w:t>
      </w:r>
      <w:fldSimple w:instr=" REF _Ref498934357 \r \h  \* MERGEFORMAT ">
        <w:r w:rsidRPr="00E7493A">
          <w:t>1</w:t>
        </w:r>
      </w:fldSimple>
      <w:r w:rsidRPr="00E7493A">
        <w:t>].</w:t>
      </w:r>
    </w:p>
    <w:p w:rsidR="003C5405" w:rsidRPr="00E7493A" w:rsidRDefault="003C5405" w:rsidP="00E7493A">
      <w:pPr>
        <w:ind w:firstLine="567"/>
        <w:jc w:val="both"/>
      </w:pPr>
      <w:r>
        <w:t>З</w:t>
      </w:r>
      <w:r w:rsidRPr="00E7493A">
        <w:t>авдання, цілі та напрями щодо розвитку інформ</w:t>
      </w:r>
      <w:r>
        <w:t>аційного суспільства в Україні полягають у запровадженні</w:t>
      </w:r>
      <w:r w:rsidRPr="00E7493A">
        <w:t xml:space="preserve"> інформаційно-комунікаційних технологій (ІКТ) в навчально-виховний, освітній, та науковий процес в цілому.</w:t>
      </w:r>
    </w:p>
    <w:p w:rsidR="003C5405" w:rsidRPr="00AE4A47" w:rsidRDefault="003C5405" w:rsidP="00E7493A">
      <w:pPr>
        <w:ind w:firstLine="567"/>
        <w:jc w:val="both"/>
      </w:pPr>
      <w:proofErr w:type="spellStart"/>
      <w:r w:rsidRPr="00E7493A">
        <w:t>Інтерактивність</w:t>
      </w:r>
      <w:proofErr w:type="spellEnd"/>
      <w:r w:rsidRPr="00E7493A">
        <w:t xml:space="preserve">, інтенсифікація процесу навчання, зворотний зв'язок </w:t>
      </w:r>
      <w:r>
        <w:t xml:space="preserve">– </w:t>
      </w:r>
      <w:r w:rsidRPr="00E7493A">
        <w:t>вагомий перелік переваг даних технологій, що зумовлюють необхідність їх застосування у різних галузях людської діяльності, насамперед у тих, що тісно пов'язані з осв</w:t>
      </w:r>
      <w:r>
        <w:t>ітою та професійною підготовкою, а саме підготовкою майбутніх бакалаврів статистики в класичному університеті.</w:t>
      </w:r>
    </w:p>
    <w:p w:rsidR="003C5405" w:rsidRDefault="003C5405" w:rsidP="00AE4A47">
      <w:pPr>
        <w:ind w:firstLine="567"/>
        <w:jc w:val="both"/>
      </w:pPr>
      <w:r>
        <w:t>І</w:t>
      </w:r>
      <w:r w:rsidRPr="00E7493A">
        <w:t>нформатизації навчал</w:t>
      </w:r>
      <w:r>
        <w:t xml:space="preserve">ьно-виховного процесу </w:t>
      </w:r>
      <w:r w:rsidRPr="00E7493A">
        <w:t>у своїх працях приділяють увагу В. Ю. Биков, Т. А. </w:t>
      </w:r>
      <w:proofErr w:type="spellStart"/>
      <w:r w:rsidRPr="00E7493A">
        <w:t>Вакалюк</w:t>
      </w:r>
      <w:proofErr w:type="spellEnd"/>
      <w:r w:rsidRPr="00E7493A">
        <w:t>, М. І. </w:t>
      </w:r>
      <w:proofErr w:type="spellStart"/>
      <w:r w:rsidRPr="00E7493A">
        <w:t>Жалдак</w:t>
      </w:r>
      <w:proofErr w:type="spellEnd"/>
      <w:r w:rsidRPr="00E7493A">
        <w:t>, Ю. М. </w:t>
      </w:r>
      <w:proofErr w:type="spellStart"/>
      <w:r w:rsidRPr="00E7493A">
        <w:t>Кулюткін</w:t>
      </w:r>
      <w:proofErr w:type="spellEnd"/>
      <w:r w:rsidRPr="00E7493A">
        <w:t>, В. В. Лапінський, С. Г. Литвинова, М. В. </w:t>
      </w:r>
      <w:proofErr w:type="spellStart"/>
      <w:r w:rsidRPr="00E7493A">
        <w:t>Попель</w:t>
      </w:r>
      <w:proofErr w:type="spellEnd"/>
      <w:r w:rsidRPr="00E7493A">
        <w:t>, М. В. </w:t>
      </w:r>
      <w:proofErr w:type="spellStart"/>
      <w:r w:rsidRPr="00E7493A">
        <w:t>Рассовицька</w:t>
      </w:r>
      <w:proofErr w:type="spellEnd"/>
      <w:r w:rsidRPr="00E7493A">
        <w:t>, С. О. </w:t>
      </w:r>
      <w:proofErr w:type="spellStart"/>
      <w:r w:rsidRPr="00E7493A">
        <w:t>Семеріков</w:t>
      </w:r>
      <w:proofErr w:type="spellEnd"/>
      <w:r w:rsidRPr="00E7493A">
        <w:t>, О. М. </w:t>
      </w:r>
      <w:proofErr w:type="spellStart"/>
      <w:r w:rsidRPr="00E7493A">
        <w:t>Спірін</w:t>
      </w:r>
      <w:proofErr w:type="spellEnd"/>
      <w:r w:rsidRPr="00E7493A">
        <w:t>, А. М. </w:t>
      </w:r>
      <w:proofErr w:type="spellStart"/>
      <w:r w:rsidRPr="00E7493A">
        <w:t>Стрюк</w:t>
      </w:r>
      <w:proofErr w:type="spellEnd"/>
      <w:r w:rsidRPr="00E7493A">
        <w:t>, М .П. Шишкіна та ін. Питанням використання хмарних технологій в освіті присвятили свої праці такі вчені, як Е. І. </w:t>
      </w:r>
      <w:proofErr w:type="spellStart"/>
      <w:r w:rsidRPr="00E7493A">
        <w:t>Аблялімова</w:t>
      </w:r>
      <w:proofErr w:type="spellEnd"/>
      <w:r w:rsidRPr="00E7493A">
        <w:t>, Т. А. </w:t>
      </w:r>
      <w:proofErr w:type="spellStart"/>
      <w:r w:rsidRPr="00E7493A">
        <w:t>Вакалюк</w:t>
      </w:r>
      <w:proofErr w:type="spellEnd"/>
      <w:r w:rsidRPr="00E7493A">
        <w:t>, В. Ю. </w:t>
      </w:r>
      <w:proofErr w:type="spellStart"/>
      <w:r w:rsidRPr="00E7493A">
        <w:t>Дубницький</w:t>
      </w:r>
      <w:proofErr w:type="spellEnd"/>
      <w:r w:rsidRPr="00E7493A">
        <w:t>, С. Г. Литвинова, Л. М. </w:t>
      </w:r>
      <w:proofErr w:type="spellStart"/>
      <w:r w:rsidRPr="00E7493A">
        <w:t>Меджитова</w:t>
      </w:r>
      <w:proofErr w:type="spellEnd"/>
      <w:r>
        <w:t>,</w:t>
      </w:r>
      <w:r w:rsidRPr="00F45488">
        <w:t xml:space="preserve"> </w:t>
      </w:r>
      <w:r w:rsidRPr="00E7493A">
        <w:t>М. В. </w:t>
      </w:r>
      <w:proofErr w:type="spellStart"/>
      <w:r w:rsidRPr="00E7493A">
        <w:t>Попель</w:t>
      </w:r>
      <w:proofErr w:type="spellEnd"/>
      <w:r w:rsidRPr="00E7493A">
        <w:t>, М. В. </w:t>
      </w:r>
      <w:proofErr w:type="spellStart"/>
      <w:r w:rsidRPr="00E7493A">
        <w:t>Рассовицька</w:t>
      </w:r>
      <w:proofErr w:type="spellEnd"/>
      <w:r w:rsidRPr="00E7493A">
        <w:t>, З. С. </w:t>
      </w:r>
      <w:proofErr w:type="spellStart"/>
      <w:r w:rsidRPr="00E7493A">
        <w:t>Сейдаметова</w:t>
      </w:r>
      <w:proofErr w:type="spellEnd"/>
      <w:r w:rsidRPr="00E7493A">
        <w:t>, С. Н. </w:t>
      </w:r>
      <w:proofErr w:type="spellStart"/>
      <w:r w:rsidRPr="00E7493A">
        <w:t>Сєйтвеліева</w:t>
      </w:r>
      <w:proofErr w:type="spellEnd"/>
      <w:r w:rsidRPr="00E7493A">
        <w:t>, Ю.</w:t>
      </w:r>
      <w:r>
        <w:t> В. </w:t>
      </w:r>
      <w:proofErr w:type="spellStart"/>
      <w:r>
        <w:t>Триус</w:t>
      </w:r>
      <w:proofErr w:type="spellEnd"/>
      <w:r>
        <w:t xml:space="preserve">, В. М. Франчук, </w:t>
      </w:r>
      <w:r w:rsidRPr="00E7493A">
        <w:t>М .П. Шишкіна</w:t>
      </w:r>
      <w:r>
        <w:t xml:space="preserve"> та ін.</w:t>
      </w:r>
    </w:p>
    <w:p w:rsidR="003C5405" w:rsidRPr="00E7493A" w:rsidRDefault="003C5405" w:rsidP="00AE4A47">
      <w:pPr>
        <w:ind w:firstLine="567"/>
        <w:jc w:val="both"/>
      </w:pPr>
      <w:r w:rsidRPr="00E7493A">
        <w:t>Тенденції розвитку хмарних технологій розглянуто у працях Н. В. </w:t>
      </w:r>
      <w:proofErr w:type="spellStart"/>
      <w:r w:rsidRPr="00E7493A">
        <w:t>Моісеєнко</w:t>
      </w:r>
      <w:proofErr w:type="spellEnd"/>
      <w:r w:rsidRPr="00E7493A">
        <w:t>, О. М. </w:t>
      </w:r>
      <w:proofErr w:type="spellStart"/>
      <w:r w:rsidRPr="00E7493A">
        <w:t>Туравініної</w:t>
      </w:r>
      <w:proofErr w:type="spellEnd"/>
      <w:r w:rsidRPr="00E7493A">
        <w:t>, М. П. Шишкіної та ін. Створенню та використанню хмаро орієнтованого навчального середовища приділяли увагу у своїх роботах Т. А. </w:t>
      </w:r>
      <w:proofErr w:type="spellStart"/>
      <w:r w:rsidRPr="00E7493A">
        <w:t>Вакалюк</w:t>
      </w:r>
      <w:proofErr w:type="spellEnd"/>
      <w:r w:rsidRPr="00E7493A">
        <w:t>, С. Г. Литвинова, М. В. </w:t>
      </w:r>
      <w:proofErr w:type="spellStart"/>
      <w:r w:rsidRPr="00E7493A">
        <w:t>Попель</w:t>
      </w:r>
      <w:proofErr w:type="spellEnd"/>
      <w:r w:rsidRPr="00E7493A">
        <w:t>, М. В. </w:t>
      </w:r>
      <w:proofErr w:type="spellStart"/>
      <w:r w:rsidRPr="00E7493A">
        <w:t>Рассовицька</w:t>
      </w:r>
      <w:proofErr w:type="spellEnd"/>
      <w:r w:rsidRPr="00E7493A">
        <w:t>, А. М. </w:t>
      </w:r>
      <w:proofErr w:type="spellStart"/>
      <w:r w:rsidRPr="00E7493A">
        <w:t>Стрюк</w:t>
      </w:r>
      <w:proofErr w:type="spellEnd"/>
      <w:r w:rsidRPr="00E7493A">
        <w:t>, М. П. Шишкіна та ін.</w:t>
      </w:r>
    </w:p>
    <w:p w:rsidR="003C5405" w:rsidRPr="00E7493A" w:rsidRDefault="003C5405" w:rsidP="00AE4A47">
      <w:pPr>
        <w:ind w:firstLine="567"/>
        <w:jc w:val="both"/>
      </w:pPr>
      <w:r w:rsidRPr="00E7493A">
        <w:t>Проблемам пов'язаних із застосування методів математичної статистики в педагогічних дослідженнях присвятили свої дослідження А. А. Греков, В. І. </w:t>
      </w:r>
      <w:proofErr w:type="spellStart"/>
      <w:r w:rsidRPr="00E7493A">
        <w:t>Загвязінський</w:t>
      </w:r>
      <w:proofErr w:type="spellEnd"/>
      <w:r w:rsidRPr="00E7493A">
        <w:t>, Н. В. Кузьміна, Є. А. </w:t>
      </w:r>
      <w:proofErr w:type="spellStart"/>
      <w:r w:rsidRPr="00E7493A">
        <w:t>Мамчур</w:t>
      </w:r>
      <w:proofErr w:type="spellEnd"/>
      <w:r w:rsidRPr="00E7493A">
        <w:t>, В. С. </w:t>
      </w:r>
      <w:proofErr w:type="spellStart"/>
      <w:r w:rsidRPr="00E7493A">
        <w:t>Стьопін</w:t>
      </w:r>
      <w:proofErr w:type="spellEnd"/>
      <w:r w:rsidRPr="00E7493A">
        <w:t>, В. С. </w:t>
      </w:r>
      <w:proofErr w:type="spellStart"/>
      <w:r w:rsidRPr="00E7493A">
        <w:t>Швирьов</w:t>
      </w:r>
      <w:proofErr w:type="spellEnd"/>
      <w:r w:rsidRPr="00E7493A">
        <w:t xml:space="preserve"> та інші. Питання національної демографічної статистики широко представлені у роботах С. Г. </w:t>
      </w:r>
      <w:proofErr w:type="spellStart"/>
      <w:r w:rsidRPr="00E7493A">
        <w:t>Стеценка</w:t>
      </w:r>
      <w:proofErr w:type="spellEnd"/>
      <w:r w:rsidRPr="00E7493A">
        <w:t>. Л. </w:t>
      </w:r>
      <w:proofErr w:type="spellStart"/>
      <w:r w:rsidRPr="00E7493A">
        <w:t>Фридман</w:t>
      </w:r>
      <w:proofErr w:type="spellEnd"/>
      <w:r w:rsidRPr="00E7493A">
        <w:t xml:space="preserve"> </w:t>
      </w:r>
      <w:proofErr w:type="spellStart"/>
      <w:r w:rsidRPr="00E7493A">
        <w:t>придилів</w:t>
      </w:r>
      <w:proofErr w:type="spellEnd"/>
      <w:r w:rsidRPr="00E7493A">
        <w:t xml:space="preserve"> увагу в своїх роботах питанням застосування математико-статистичних засобів у сфері психолого-педагогічної науки.</w:t>
      </w:r>
    </w:p>
    <w:p w:rsidR="003C5405" w:rsidRPr="00E7493A" w:rsidRDefault="003C5405" w:rsidP="00AE4A47">
      <w:pPr>
        <w:ind w:firstLine="567"/>
        <w:jc w:val="both"/>
      </w:pPr>
      <w:r w:rsidRPr="00E7493A">
        <w:t>Проблеми методології статистичного оцінювання соціально-економічного розвитку є предметом досліджень багатьох учених, таких як: В. Андрійчук, О. Білорус, А. Головач, В. </w:t>
      </w:r>
      <w:proofErr w:type="spellStart"/>
      <w:r w:rsidRPr="00E7493A">
        <w:t>Єлейко</w:t>
      </w:r>
      <w:proofErr w:type="spellEnd"/>
      <w:r w:rsidRPr="00E7493A">
        <w:t>, О. </w:t>
      </w:r>
      <w:proofErr w:type="spellStart"/>
      <w:r w:rsidRPr="00E7493A">
        <w:t>Кулинич</w:t>
      </w:r>
      <w:proofErr w:type="spellEnd"/>
      <w:r w:rsidRPr="00E7493A">
        <w:t>, І. Лукінов, В. Михайлов, Р. </w:t>
      </w:r>
      <w:proofErr w:type="spellStart"/>
      <w:r w:rsidRPr="00E7493A">
        <w:t>Моторин</w:t>
      </w:r>
      <w:proofErr w:type="spellEnd"/>
      <w:r w:rsidRPr="00E7493A">
        <w:t>, В. </w:t>
      </w:r>
      <w:proofErr w:type="spellStart"/>
      <w:r w:rsidRPr="00E7493A">
        <w:t>Новицький</w:t>
      </w:r>
      <w:proofErr w:type="spellEnd"/>
      <w:r w:rsidRPr="00E7493A">
        <w:t>, О. </w:t>
      </w:r>
      <w:proofErr w:type="spellStart"/>
      <w:r w:rsidRPr="00E7493A">
        <w:t>Осауленко</w:t>
      </w:r>
      <w:proofErr w:type="spellEnd"/>
      <w:r w:rsidRPr="00E7493A">
        <w:t>, А. Поручник, А. </w:t>
      </w:r>
      <w:proofErr w:type="spellStart"/>
      <w:r w:rsidRPr="00E7493A">
        <w:t>Ревенко</w:t>
      </w:r>
      <w:proofErr w:type="spellEnd"/>
      <w:r w:rsidRPr="00E7493A">
        <w:t>, О. </w:t>
      </w:r>
      <w:proofErr w:type="spellStart"/>
      <w:r w:rsidRPr="00E7493A">
        <w:t>Янковий</w:t>
      </w:r>
      <w:proofErr w:type="spellEnd"/>
      <w:r w:rsidRPr="00E7493A">
        <w:t> та інші.</w:t>
      </w:r>
    </w:p>
    <w:p w:rsidR="003C5405" w:rsidRPr="00E7493A" w:rsidRDefault="003C5405" w:rsidP="00AE4A47">
      <w:pPr>
        <w:ind w:firstLine="567"/>
        <w:jc w:val="both"/>
      </w:pPr>
      <w:r w:rsidRPr="00E7493A">
        <w:t>Питанням розвитку державної статистики, забезпечення держави та суспільства статистичних даних, відкритості даних багато уваги приділено у роботах В. С. Журавського, А. Ф. Мельника, Ф. </w:t>
      </w:r>
      <w:proofErr w:type="spellStart"/>
      <w:r w:rsidRPr="00E7493A">
        <w:t>Нанопулоса</w:t>
      </w:r>
      <w:proofErr w:type="spellEnd"/>
      <w:r w:rsidRPr="00E7493A">
        <w:t>, Н. Р. Нижник, О. Г. </w:t>
      </w:r>
      <w:proofErr w:type="spellStart"/>
      <w:r w:rsidRPr="00E7493A">
        <w:t>Осауленка</w:t>
      </w:r>
      <w:proofErr w:type="spellEnd"/>
      <w:r w:rsidRPr="00E7493A">
        <w:t>, В. Н. </w:t>
      </w:r>
      <w:proofErr w:type="spellStart"/>
      <w:r w:rsidRPr="00E7493A">
        <w:t>Старовського</w:t>
      </w:r>
      <w:proofErr w:type="spellEnd"/>
      <w:r w:rsidRPr="00E7493A">
        <w:t xml:space="preserve"> та ін. </w:t>
      </w:r>
    </w:p>
    <w:p w:rsidR="003C5405" w:rsidRDefault="003C5405" w:rsidP="00E7493A">
      <w:pPr>
        <w:ind w:firstLine="567"/>
        <w:jc w:val="both"/>
      </w:pPr>
      <w:r>
        <w:t xml:space="preserve">Значимість </w:t>
      </w:r>
      <w:r w:rsidRPr="00E7493A">
        <w:t xml:space="preserve">проблеми </w:t>
      </w:r>
      <w:r>
        <w:t xml:space="preserve">інформатизації </w:t>
      </w:r>
      <w:r w:rsidRPr="00E7493A">
        <w:t xml:space="preserve">розглядається у цілій низці законодавчих освітніх документів та концепцій, особлива їм увага приділена у Законі України "Про вищу освіту" та Національній доктрині розвитку освіти. В тексті Національної доктрини розвитку освіти </w:t>
      </w:r>
      <w:r w:rsidRPr="00E7493A">
        <w:lastRenderedPageBreak/>
        <w:t xml:space="preserve">означено мету та пріоритетно-перспективні </w:t>
      </w:r>
      <w:r w:rsidRPr="00F45488">
        <w:t>напрями розвитку освіти, а саме "постійне підвищення якості освіти, оновлення її змісту та форм організації навчально-виховного процесу; розвиток системи безперервної освіти та навчання протягом життя; запровадження освітніх інновацій, інформаційних технологій" [</w:t>
      </w:r>
      <w:fldSimple w:instr=" REF _Ref498934377 \r \h  \* MERGEFORMAT ">
        <w:r w:rsidRPr="00F45488">
          <w:t>4</w:t>
        </w:r>
      </w:fldSimple>
      <w:r w:rsidRPr="00F45488">
        <w:t>]. Крім того, у Націо</w:t>
      </w:r>
      <w:r w:rsidRPr="00E7493A">
        <w:t>нальній доповіді про стан і перспективи розвитку освіти в Україні</w:t>
      </w:r>
      <w:r>
        <w:t xml:space="preserve"> зазначається, що наступний</w:t>
      </w:r>
      <w:r w:rsidRPr="00E7493A">
        <w:t xml:space="preserve"> етап інформатизації освіти </w:t>
      </w:r>
      <w:r>
        <w:t>буде охарактеризований</w:t>
      </w:r>
      <w:r w:rsidRPr="00E7493A">
        <w:t xml:space="preserve"> використанням інноваційних інформаційних і телекомунікаційних технологій, засобів мультимедійних технологій і систем віртуальної реальності, а також філософським осмисленням процесу інформатизації освіти та його соціальними наслідками</w:t>
      </w:r>
      <w:r>
        <w:t xml:space="preserve"> </w:t>
      </w:r>
      <w:r w:rsidRPr="00E7493A">
        <w:t>[</w:t>
      </w:r>
      <w:fldSimple w:instr=" REF _Ref498934386 \r \h  \* MERGEFORMAT ">
        <w:r w:rsidRPr="00E7493A">
          <w:t>5</w:t>
        </w:r>
      </w:fldSimple>
      <w:r w:rsidRPr="00E7493A">
        <w:t>, с. 159-163].</w:t>
      </w:r>
    </w:p>
    <w:p w:rsidR="003C5405" w:rsidRPr="00E7493A" w:rsidRDefault="003C5405" w:rsidP="00704EB2">
      <w:pPr>
        <w:ind w:firstLine="567"/>
        <w:jc w:val="both"/>
      </w:pPr>
      <w:r>
        <w:t xml:space="preserve">Значимими досягненнями стали </w:t>
      </w:r>
      <w:r w:rsidRPr="00CA3B51">
        <w:t xml:space="preserve">утворення комп'ютерно-технологічної платформи відкритої освіти на всіх рівнях, що ґрунтується на використанні технологій хмарних обчислень; комплексне оновлення педагогічних технологій, методичного забезпечення та змісту дистанційного та електронного навчання на основі використання ІКТ; введення нових форм організації освітнього процесу, форм та методів навчання на базі хмаро орієнтованих технологій, технологій </w:t>
      </w:r>
      <w:proofErr w:type="spellStart"/>
      <w:r w:rsidRPr="00CA3B51">
        <w:t>Веб</w:t>
      </w:r>
      <w:proofErr w:type="spellEnd"/>
      <w:r w:rsidRPr="00CA3B51">
        <w:t xml:space="preserve"> 2.0 та сервісів електронних соціальних мереж </w:t>
      </w:r>
      <w:r w:rsidRPr="00AF19FD">
        <w:t>[</w:t>
      </w:r>
      <w:fldSimple w:instr=" REF _Ref498934386 \r \h  \* MERGEFORMAT ">
        <w:r w:rsidRPr="00AF19FD">
          <w:t>5</w:t>
        </w:r>
      </w:fldSimple>
      <w:r>
        <w:t xml:space="preserve">, с. 159-163]. </w:t>
      </w:r>
    </w:p>
    <w:p w:rsidR="003C5405" w:rsidRPr="00E7493A" w:rsidRDefault="003C5405" w:rsidP="00E7493A">
      <w:pPr>
        <w:ind w:firstLine="567"/>
        <w:jc w:val="both"/>
      </w:pPr>
      <w:r w:rsidRPr="00E7493A">
        <w:t>Наступні кроки щодо інформатизації освіти та освітнього процесу в цілому рекомендовано здійснювати на базі обґрунтованих здобутків науково-технічного прогресу та психолого-педагогічних досліджень, активно запроваджувати їх в освітній простір, що ґрунтується та побудований на принципі "</w:t>
      </w:r>
      <w:proofErr w:type="spellStart"/>
      <w:r w:rsidRPr="00E7493A">
        <w:t>людиноцентизму</w:t>
      </w:r>
      <w:proofErr w:type="spellEnd"/>
      <w:r w:rsidRPr="00E7493A">
        <w:t>", організації рівноправного доступу для здобуття якісної сучасної освіти, використання принципів відкритого навчального середовища, використання ІКТ в навчальному процесі, створення умов для плідної співпраці між загальноосвітніми навчальними закладами, науково-дослідними установами та об'єктами підприємницької діяльності з метою надати освіту на якісному рівні, сприяти формуванню організації співпраці та розвивати її подальший розвиток [</w:t>
      </w:r>
      <w:fldSimple w:instr=" REF _Ref498934386 \r \h  \* MERGEFORMAT ">
        <w:r w:rsidRPr="00E7493A">
          <w:t>5</w:t>
        </w:r>
      </w:fldSimple>
      <w:r w:rsidRPr="00E7493A">
        <w:t>, с.159-163].</w:t>
      </w:r>
    </w:p>
    <w:p w:rsidR="003C5405" w:rsidRPr="00E7493A" w:rsidRDefault="003C5405" w:rsidP="00E7493A">
      <w:pPr>
        <w:ind w:firstLine="567"/>
        <w:jc w:val="both"/>
      </w:pPr>
      <w:r w:rsidRPr="00AF19FD">
        <w:t>Крім того, провідний етап оновлення змісту освіти й узгодження його з потребами сьогодення, об’єднання з європейським та світовим освітнім простором полягає в направлені навчальних освітніх програм на здобуття ключових компетентностей та на створення дієвих та результативних засобів їх запровадження</w:t>
      </w:r>
      <w:r w:rsidRPr="00123E61">
        <w:t xml:space="preserve"> [</w:t>
      </w:r>
      <w:fldSimple w:instr=" REF _Ref498934417 \r \h  \* MERGEFORMAT ">
        <w:r w:rsidRPr="00123E61">
          <w:t>6</w:t>
        </w:r>
      </w:fldSimple>
      <w:r w:rsidRPr="00123E61">
        <w:t>;</w:t>
      </w:r>
      <w:r w:rsidRPr="00E7493A">
        <w:t xml:space="preserve"> с.13-42].</w:t>
      </w:r>
      <w:r>
        <w:t xml:space="preserve"> </w:t>
      </w:r>
    </w:p>
    <w:p w:rsidR="003C5405" w:rsidRPr="00E7493A" w:rsidRDefault="003C5405" w:rsidP="00E7493A">
      <w:pPr>
        <w:ind w:firstLine="567"/>
        <w:jc w:val="both"/>
      </w:pPr>
      <w:r w:rsidRPr="00E7493A">
        <w:t xml:space="preserve">Як зазначає </w:t>
      </w:r>
      <w:proofErr w:type="spellStart"/>
      <w:r w:rsidRPr="00E7493A">
        <w:t>Спірін</w:t>
      </w:r>
      <w:proofErr w:type="spellEnd"/>
      <w:r w:rsidRPr="00E7493A">
        <w:t xml:space="preserve"> О. М., </w:t>
      </w:r>
      <w:r w:rsidRPr="00AF19FD">
        <w:t>"зміна освітньої парадигми, зумовлена потребами розвитку суспільства й особистості з трансформацією переконань, утвердженням нових цінностей, широким упровадженням інформаційно-комунікаційних технологій, зміщує акценти освіти з принципу адаптивності на принцип компетентності фахівців. Це вимагає перенесення відповідних акцентів у підходах до проектування ступеневої підготовки та організації навчального процесу у вищих закладах – на перший план у розробці стандартів вищої освіти, упровадженні сучасних професійно-освітніх технологій виходить категорія "компетентність"</w:t>
      </w:r>
      <w:r w:rsidRPr="00E7493A">
        <w:t xml:space="preserve"> [</w:t>
      </w:r>
      <w:fldSimple w:instr=" REF _Ref498934427 \r \h  \* MERGEFORMAT ">
        <w:r w:rsidRPr="00E7493A">
          <w:t>12</w:t>
        </w:r>
      </w:fldSimple>
      <w:r w:rsidRPr="00E7493A">
        <w:t>; с. 201].</w:t>
      </w:r>
    </w:p>
    <w:p w:rsidR="003C5405" w:rsidRPr="00E7493A" w:rsidRDefault="003C5405" w:rsidP="00E7493A">
      <w:pPr>
        <w:ind w:firstLine="567"/>
        <w:jc w:val="both"/>
      </w:pPr>
      <w:r w:rsidRPr="00E7493A">
        <w:t>Провідним напрямом розвитку інформатизації освіти є застосування новітніх комп'ютерних технології, зокрема й хмарних. Загальна доступність, інтенсифікований процес навчання, наявність зворотного зв'язку – вагомі переваги даних технологій, що зумовлюють потребу їх запровадження у різних галузях людської діяльності, особливо у тих, що пов'язані з освітою та професійною підготовкою майбутніх фахівців. Останнім часом істотно збільшилось число різнопланових досліджень, предметом яких є використання хмаро орієнтованих технологій у навчальному процесі.</w:t>
      </w:r>
    </w:p>
    <w:p w:rsidR="003C5405" w:rsidRDefault="003C5405" w:rsidP="00FD1476">
      <w:pPr>
        <w:ind w:firstLine="567"/>
        <w:jc w:val="both"/>
      </w:pPr>
      <w:r w:rsidRPr="00E7493A">
        <w:t xml:space="preserve">Значимість та потреба у впровадженні хмаро орієнтованих технологій навчання аргументовано міжнародними експертами та вченими. Хмаро орієнтовані технології реалізовуються у всіх можливих сферах діяльності людини, крім того несуть потужний позитивний вплив на освітні процеси, адже відкриваються перспективи застосування і використання нових методів викладання й навчання у навчальних закладах різних освітніх рівнів. </w:t>
      </w:r>
    </w:p>
    <w:p w:rsidR="003C5405" w:rsidRPr="00E7493A" w:rsidRDefault="003C5405" w:rsidP="00F45488">
      <w:pPr>
        <w:widowControl w:val="0"/>
        <w:ind w:firstLine="567"/>
        <w:jc w:val="both"/>
      </w:pPr>
      <w:r>
        <w:t>Варто зазначити</w:t>
      </w:r>
      <w:r w:rsidRPr="00E7493A">
        <w:t xml:space="preserve">, що статистика як самостійна наука пройшла складний шлях власного становлення. Та у процесі розвитку виокремились: математична статистика, загальна теорія </w:t>
      </w:r>
      <w:r w:rsidRPr="00E7493A">
        <w:lastRenderedPageBreak/>
        <w:t>статистики, соціально-економічна статистика, галузеві статистики. Крім того, існує градація статистик і за сферами людської діяльності, сферами обігу, диференціацією економічних наук [</w:t>
      </w:r>
      <w:fldSimple w:instr=" REF _Ref498934458 \r \h  \* MERGEFORMAT ">
        <w:r w:rsidRPr="00E7493A">
          <w:t>7</w:t>
        </w:r>
      </w:fldSimple>
      <w:r w:rsidRPr="00E7493A">
        <w:t>, с. 7]. Таким чином, на основі Закону України "Про державну статистику" сформовано визначення державної статистики як – "централізованої системи збирання, опрацювання, аналізу, поширення, збереження, захисту та використання статистичної інформації" [</w:t>
      </w:r>
      <w:fldSimple w:instr=" REF _Ref498934467 \r \h  \* MERGEFORMAT ">
        <w:r w:rsidRPr="00E7493A">
          <w:t>10</w:t>
        </w:r>
      </w:fldSimple>
      <w:r w:rsidRPr="00E7493A">
        <w:t>].</w:t>
      </w:r>
    </w:p>
    <w:p w:rsidR="003C5405" w:rsidRPr="00E7493A" w:rsidRDefault="003C5405" w:rsidP="00E7493A">
      <w:pPr>
        <w:ind w:firstLine="567"/>
        <w:jc w:val="both"/>
      </w:pPr>
      <w:r w:rsidRPr="00E7493A">
        <w:t>Аналіз Стандарту вищої освіти України спеціальності 112 "Статистика" дав змогу стверджувати, що особливість навчання бакалаврів статистики полягає в тому, що спеціалісти даного напрямку здатні до побудови та аналізу математичних моделей стохастичних систем і явищ; прогнозування поведінки стохастичних систем; виявлення закономірностей у даних великого обсягу, використовуючи потужний інструментарій ІКТ, а саме, застосування загального та спеціалізованого прикладного програмного забезпечення, упровадження досягнень розробок хмарних технологій для вирішення статистичних завдань довільної складності. Крім того, особливість навчання бакалаврів статистики полягає у комплексному поєднанні знань у галузях теорії ймовірностей, математичної статистики, теорії випадкових процесів, вмінь здійснювати якісні висновки з кількісних даних, працювати в інформаційних базах даних, використовувати обчислювальну техніку та програмні засоби для розв'язання задач та здобуття додаткової інформації, а також застосування знань спеціалізованих мов програмування та прикладного програмного забезпечення.</w:t>
      </w:r>
    </w:p>
    <w:p w:rsidR="003C5405" w:rsidRPr="00E7493A" w:rsidRDefault="003C5405" w:rsidP="00E7493A">
      <w:pPr>
        <w:ind w:firstLine="567"/>
        <w:jc w:val="both"/>
      </w:pPr>
      <w:r w:rsidRPr="00E7493A">
        <w:t>У Стандарті вищої освіти України спеціальності 112 "Статистика" (бакалавр) представлений деталізований перелік компетентностей випускника даного напряму підготовки, а саме інтегральні, загальні та спеціальні (фахові, предметні) компетентності. В науковій, методичній, психолого-педагогічній літературі широко представлені та описані загальні компетентності бакалаврів вищої школи. Однак професійні компетентності майбутніх бакалаврів статистики фактично не розглядались.</w:t>
      </w:r>
    </w:p>
    <w:p w:rsidR="003C5405" w:rsidRPr="00E7493A" w:rsidRDefault="003C5405" w:rsidP="00E7493A">
      <w:pPr>
        <w:ind w:firstLine="567"/>
        <w:jc w:val="both"/>
      </w:pPr>
      <w:r w:rsidRPr="00E7493A">
        <w:t>У зв'язку з інформатизацією суспільства та реформування освітньої системи України, широким впровадженням та застосуванням на всіх етапах навчання ІКТ, вибір у дослідженні професійних компетентностей майбутніх бакалаврів статистики є не випадковим. Адже перспективи застосування хмаро орієнтованих технологій навчання у вивченні фахових дисциплін  спеціальності 112 "Статистика", систематизація наявних засобів, та розробка методичної бази щодо їх використання у курсі вивченні предметів зі спеціальності позитивно вплинуть на формування професійних компетентностей майбутніх бакалаврів статистики.</w:t>
      </w:r>
    </w:p>
    <w:p w:rsidR="003C5405" w:rsidRPr="00E7493A" w:rsidRDefault="003C5405" w:rsidP="00E7493A">
      <w:pPr>
        <w:ind w:firstLine="567"/>
        <w:jc w:val="both"/>
      </w:pPr>
      <w:r w:rsidRPr="00E7493A">
        <w:t>Отже, проблема науково-теоретичного обґрунтування та впровадження методів підвищення якості освіти, інтенсифікація навчання та використання хмаро орієнтованих технологій навчання для покращення опрацювання та засвоєння матеріалу, при формуванні професійних компетентностей бакалаврів статистики є не до кінця розв'язаною, що, у свою чергу, негативно впливає на рівень фахової підготовки майбутніх бакалаврів статистики.</w:t>
      </w:r>
    </w:p>
    <w:p w:rsidR="003C5405" w:rsidRPr="00766E32" w:rsidRDefault="003C5405" w:rsidP="00766E32">
      <w:pPr>
        <w:ind w:firstLine="567"/>
        <w:jc w:val="both"/>
      </w:pPr>
      <w:r w:rsidRPr="00E7493A">
        <w:t>Актуальність та недостатня розробленість у педагогічній літературі да</w:t>
      </w:r>
      <w:r>
        <w:t xml:space="preserve">ної проблеми зумовили </w:t>
      </w:r>
      <w:r w:rsidRPr="00CA2E94">
        <w:t>тематику</w:t>
      </w:r>
      <w:r w:rsidRPr="00E7493A">
        <w:t xml:space="preserve"> дослідження "Використання хмаро орієнтованих технологій навчання для формування професійних компетентностей майбутніх бакалаврів статистики".</w:t>
      </w:r>
    </w:p>
    <w:p w:rsidR="003C5405" w:rsidRPr="00E7493A" w:rsidRDefault="003C5405" w:rsidP="00E7493A">
      <w:pPr>
        <w:ind w:firstLine="567"/>
        <w:jc w:val="both"/>
      </w:pPr>
      <w:r w:rsidRPr="00CA2E94">
        <w:t>Результатом дослідження буде розробка</w:t>
      </w:r>
      <w:r>
        <w:t xml:space="preserve"> методик</w:t>
      </w:r>
      <w:r>
        <w:rPr>
          <w:lang w:val="ru-RU"/>
        </w:rPr>
        <w:t>и</w:t>
      </w:r>
      <w:r w:rsidRPr="00E7493A">
        <w:t xml:space="preserve"> використання хмаро орієнтованих технологій навчання для формування професійних компетентностей бак</w:t>
      </w:r>
      <w:r>
        <w:t>алаврів статистики та перевірка її ефективності</w:t>
      </w:r>
      <w:r w:rsidRPr="00E7493A">
        <w:t>.</w:t>
      </w:r>
    </w:p>
    <w:p w:rsidR="003C5405" w:rsidRPr="00F45488" w:rsidRDefault="003C5405" w:rsidP="00F45488">
      <w:pPr>
        <w:ind w:firstLine="567"/>
        <w:jc w:val="center"/>
        <w:rPr>
          <w:b/>
        </w:rPr>
      </w:pPr>
      <w:r w:rsidRPr="00F45488">
        <w:rPr>
          <w:b/>
        </w:rPr>
        <w:t>Список використаних джерел та літератури:</w:t>
      </w:r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0" w:name="_Ref498934357"/>
      <w:proofErr w:type="spellStart"/>
      <w:r w:rsidRPr="008B7C5D">
        <w:rPr>
          <w:rFonts w:ascii="Times New Roman" w:hAnsi="Times New Roman"/>
          <w:sz w:val="24"/>
          <w:szCs w:val="24"/>
        </w:rPr>
        <w:t>Вакалюк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8B7C5D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хмарних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// </w:t>
      </w:r>
      <w:proofErr w:type="spellStart"/>
      <w:r w:rsidRPr="008B7C5D">
        <w:rPr>
          <w:rFonts w:ascii="Times New Roman" w:hAnsi="Times New Roman"/>
          <w:sz w:val="24"/>
          <w:szCs w:val="24"/>
        </w:rPr>
        <w:t>Актуальні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питання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сучасної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7C5D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7C5D">
        <w:rPr>
          <w:rFonts w:ascii="Times New Roman" w:hAnsi="Times New Roman"/>
          <w:sz w:val="24"/>
          <w:szCs w:val="24"/>
        </w:rPr>
        <w:t>м</w:t>
      </w:r>
      <w:proofErr w:type="gramEnd"/>
      <w:r w:rsidRPr="008B7C5D">
        <w:rPr>
          <w:rFonts w:ascii="Times New Roman" w:hAnsi="Times New Roman"/>
          <w:sz w:val="24"/>
          <w:szCs w:val="24"/>
        </w:rPr>
        <w:t>іжнародної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науково-практичної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(м. Острог, 1-2 листопада 2013 року). – Херсон</w:t>
      </w:r>
      <w:proofErr w:type="gramStart"/>
      <w:r w:rsidRPr="008B7C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ді</w:t>
      </w:r>
      <w:proofErr w:type="gramStart"/>
      <w:r w:rsidRPr="008B7C5D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8B7C5D">
        <w:rPr>
          <w:rFonts w:ascii="Times New Roman" w:hAnsi="Times New Roman"/>
          <w:sz w:val="24"/>
          <w:szCs w:val="24"/>
        </w:rPr>
        <w:t xml:space="preserve"> «Гельветика», 2013. – C. 97–99.</w:t>
      </w:r>
      <w:bookmarkEnd w:id="0"/>
    </w:p>
    <w:p w:rsidR="003C5405" w:rsidRPr="00F45488" w:rsidRDefault="003C5405" w:rsidP="00F45488">
      <w:pPr>
        <w:pStyle w:val="a4"/>
        <w:widowControl w:val="0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C5D">
        <w:rPr>
          <w:rFonts w:ascii="Times New Roman" w:hAnsi="Times New Roman"/>
          <w:sz w:val="24"/>
          <w:szCs w:val="24"/>
        </w:rPr>
        <w:t>Вакалюк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8B7C5D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 w:rsidRPr="008B7C5D">
        <w:rPr>
          <w:rFonts w:ascii="Times New Roman" w:hAnsi="Times New Roman"/>
          <w:sz w:val="24"/>
          <w:szCs w:val="24"/>
        </w:rPr>
        <w:t>хмаро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орієнтованого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proofErr w:type="gramStart"/>
      <w:r w:rsidRPr="008B7C5D">
        <w:rPr>
          <w:rFonts w:ascii="Times New Roman" w:hAnsi="Times New Roman"/>
          <w:sz w:val="24"/>
          <w:szCs w:val="24"/>
        </w:rPr>
        <w:t>п</w:t>
      </w:r>
      <w:proofErr w:type="gramEnd"/>
      <w:r w:rsidRPr="008B7C5D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бакалаврів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інформатики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r w:rsidRPr="00F45488">
        <w:rPr>
          <w:rFonts w:ascii="Times New Roman" w:hAnsi="Times New Roman"/>
          <w:sz w:val="24"/>
          <w:szCs w:val="24"/>
        </w:rPr>
        <w:t>/ Т. А. </w:t>
      </w:r>
      <w:proofErr w:type="spellStart"/>
      <w:r w:rsidRPr="00F45488">
        <w:rPr>
          <w:rFonts w:ascii="Times New Roman" w:hAnsi="Times New Roman"/>
          <w:sz w:val="24"/>
          <w:szCs w:val="24"/>
        </w:rPr>
        <w:t>Вакалюк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// </w:t>
      </w:r>
      <w:proofErr w:type="spellStart"/>
      <w:r w:rsidRPr="00F45488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488">
        <w:rPr>
          <w:rFonts w:ascii="Times New Roman" w:hAnsi="Times New Roman"/>
          <w:sz w:val="24"/>
          <w:szCs w:val="24"/>
        </w:rPr>
        <w:t>часопис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НПУ  </w:t>
      </w:r>
      <w:proofErr w:type="spellStart"/>
      <w:r w:rsidRPr="00F45488">
        <w:rPr>
          <w:rFonts w:ascii="Times New Roman" w:hAnsi="Times New Roman"/>
          <w:sz w:val="24"/>
          <w:szCs w:val="24"/>
        </w:rPr>
        <w:t>імені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</w:t>
      </w:r>
      <w:r w:rsidRPr="00F45488">
        <w:rPr>
          <w:rFonts w:ascii="Times New Roman" w:hAnsi="Times New Roman"/>
          <w:sz w:val="24"/>
          <w:szCs w:val="24"/>
        </w:rPr>
        <w:lastRenderedPageBreak/>
        <w:t>М.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F45488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F45488">
        <w:rPr>
          <w:rFonts w:ascii="Times New Roman" w:hAnsi="Times New Roman"/>
          <w:sz w:val="24"/>
          <w:szCs w:val="24"/>
        </w:rPr>
        <w:t>Драгоманова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5488">
        <w:rPr>
          <w:rFonts w:ascii="Times New Roman" w:hAnsi="Times New Roman"/>
          <w:sz w:val="24"/>
          <w:szCs w:val="24"/>
        </w:rPr>
        <w:t>Серія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№2. </w:t>
      </w:r>
      <w:proofErr w:type="spellStart"/>
      <w:r w:rsidRPr="00F45488">
        <w:rPr>
          <w:rFonts w:ascii="Times New Roman" w:hAnsi="Times New Roman"/>
          <w:sz w:val="24"/>
          <w:szCs w:val="24"/>
        </w:rPr>
        <w:t>Комп’ютерно-орієнтовані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48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48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5488">
        <w:rPr>
          <w:rFonts w:ascii="Times New Roman" w:hAnsi="Times New Roman"/>
          <w:sz w:val="24"/>
          <w:szCs w:val="24"/>
        </w:rPr>
        <w:t>Зб</w:t>
      </w:r>
      <w:proofErr w:type="spellEnd"/>
      <w:r w:rsidRPr="00F45488">
        <w:rPr>
          <w:rFonts w:ascii="Times New Roman" w:hAnsi="Times New Roman"/>
          <w:sz w:val="24"/>
          <w:szCs w:val="24"/>
        </w:rPr>
        <w:t>. наук</w:t>
      </w:r>
      <w:proofErr w:type="gramStart"/>
      <w:r w:rsidRPr="00F45488">
        <w:rPr>
          <w:rFonts w:ascii="Times New Roman" w:hAnsi="Times New Roman"/>
          <w:sz w:val="24"/>
          <w:szCs w:val="24"/>
        </w:rPr>
        <w:t>.</w:t>
      </w:r>
      <w:proofErr w:type="gramEnd"/>
      <w:r w:rsidRPr="00F454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5488">
        <w:rPr>
          <w:rFonts w:ascii="Times New Roman" w:hAnsi="Times New Roman"/>
          <w:sz w:val="24"/>
          <w:szCs w:val="24"/>
        </w:rPr>
        <w:t>п</w:t>
      </w:r>
      <w:proofErr w:type="gramEnd"/>
      <w:r w:rsidRPr="00F45488">
        <w:rPr>
          <w:rFonts w:ascii="Times New Roman" w:hAnsi="Times New Roman"/>
          <w:sz w:val="24"/>
          <w:szCs w:val="24"/>
        </w:rPr>
        <w:t>раць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F45488">
        <w:rPr>
          <w:rFonts w:ascii="Times New Roman" w:hAnsi="Times New Roman"/>
          <w:sz w:val="24"/>
          <w:szCs w:val="24"/>
        </w:rPr>
        <w:t>Редрада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. – К.: НПУ </w:t>
      </w:r>
      <w:proofErr w:type="spellStart"/>
      <w:r w:rsidRPr="00F45488">
        <w:rPr>
          <w:rFonts w:ascii="Times New Roman" w:hAnsi="Times New Roman"/>
          <w:sz w:val="24"/>
          <w:szCs w:val="24"/>
        </w:rPr>
        <w:t>імені</w:t>
      </w:r>
      <w:proofErr w:type="spellEnd"/>
      <w:r w:rsidRPr="00F45488">
        <w:rPr>
          <w:rFonts w:ascii="Times New Roman" w:hAnsi="Times New Roman"/>
          <w:sz w:val="24"/>
          <w:szCs w:val="24"/>
        </w:rPr>
        <w:t xml:space="preserve"> М.П. </w:t>
      </w:r>
      <w:proofErr w:type="spellStart"/>
      <w:r w:rsidRPr="00F45488">
        <w:rPr>
          <w:rFonts w:ascii="Times New Roman" w:hAnsi="Times New Roman"/>
          <w:sz w:val="24"/>
          <w:szCs w:val="24"/>
        </w:rPr>
        <w:t>Драгоманова</w:t>
      </w:r>
      <w:proofErr w:type="spellEnd"/>
      <w:r w:rsidRPr="00F45488">
        <w:rPr>
          <w:rFonts w:ascii="Times New Roman" w:hAnsi="Times New Roman"/>
          <w:sz w:val="24"/>
          <w:szCs w:val="24"/>
        </w:rPr>
        <w:t>, 2017. – № 19 (26). – 260 с. – С. 154-157.</w:t>
      </w:r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1" w:name="_Ref432441788"/>
      <w:r w:rsidRPr="008B7C5D">
        <w:rPr>
          <w:rFonts w:ascii="Times New Roman" w:hAnsi="Times New Roman"/>
          <w:sz w:val="24"/>
          <w:szCs w:val="24"/>
        </w:rPr>
        <w:t xml:space="preserve">Литвинова С. Г. </w:t>
      </w:r>
      <w:proofErr w:type="spellStart"/>
      <w:r w:rsidRPr="008B7C5D">
        <w:rPr>
          <w:rFonts w:ascii="Times New Roman" w:hAnsi="Times New Roman"/>
          <w:sz w:val="24"/>
          <w:szCs w:val="24"/>
        </w:rPr>
        <w:t>Поняття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 w:rsidRPr="008B7C5D">
        <w:rPr>
          <w:rFonts w:ascii="Times New Roman" w:hAnsi="Times New Roman"/>
          <w:sz w:val="24"/>
          <w:szCs w:val="24"/>
        </w:rPr>
        <w:t>хмаро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орієнтованого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школи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8B7C5D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ресурс] / С. Г. Литвинова // </w:t>
      </w:r>
      <w:proofErr w:type="spellStart"/>
      <w:r w:rsidRPr="008B7C5D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засоби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B7C5D">
        <w:rPr>
          <w:rFonts w:ascii="Times New Roman" w:hAnsi="Times New Roman"/>
          <w:sz w:val="24"/>
          <w:szCs w:val="24"/>
        </w:rPr>
        <w:t>. – 2014. – №2 (40). – С. 26-41. – Режим доступу до журн.</w:t>
      </w:r>
      <w:proofErr w:type="gramStart"/>
      <w:r w:rsidRPr="008B7C5D">
        <w:rPr>
          <w:rFonts w:ascii="Times New Roman" w:hAnsi="Times New Roman"/>
          <w:sz w:val="24"/>
          <w:szCs w:val="24"/>
        </w:rPr>
        <w:t> :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B7C5D">
          <w:rPr>
            <w:rStyle w:val="a3"/>
            <w:rFonts w:ascii="Times New Roman" w:hAnsi="Times New Roman"/>
            <w:sz w:val="24"/>
            <w:szCs w:val="24"/>
          </w:rPr>
          <w:t>http://journal.iitta.gov.ua/index.php/itlt/article/view/970/756</w:t>
        </w:r>
      </w:hyperlink>
      <w:r w:rsidRPr="008B7C5D">
        <w:rPr>
          <w:rFonts w:ascii="Times New Roman" w:hAnsi="Times New Roman"/>
          <w:sz w:val="24"/>
          <w:szCs w:val="24"/>
        </w:rPr>
        <w:t>.</w:t>
      </w:r>
      <w:bookmarkEnd w:id="1"/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2" w:name="_Ref498934377"/>
      <w:proofErr w:type="spellStart"/>
      <w:r w:rsidRPr="008B7C5D">
        <w:rPr>
          <w:rFonts w:ascii="Times New Roman" w:hAnsi="Times New Roman"/>
          <w:sz w:val="24"/>
          <w:szCs w:val="24"/>
        </w:rPr>
        <w:t>Національна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доктрина </w:t>
      </w:r>
      <w:proofErr w:type="spellStart"/>
      <w:r w:rsidRPr="008B7C5D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8B7C5D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ресурс] // 2002. – 2002. – Режим доступу: </w:t>
      </w:r>
      <w:hyperlink r:id="rId8" w:history="1">
        <w:r w:rsidRPr="008B7C5D">
          <w:rPr>
            <w:rStyle w:val="a3"/>
            <w:rFonts w:ascii="Times New Roman" w:hAnsi="Times New Roman"/>
            <w:sz w:val="24"/>
            <w:szCs w:val="24"/>
          </w:rPr>
          <w:t>http://zakon3.rada.gov.ua/laws/show/347/2002</w:t>
        </w:r>
      </w:hyperlink>
      <w:r w:rsidRPr="008B7C5D">
        <w:rPr>
          <w:rFonts w:ascii="Times New Roman" w:hAnsi="Times New Roman"/>
          <w:sz w:val="24"/>
          <w:szCs w:val="24"/>
        </w:rPr>
        <w:t>.</w:t>
      </w:r>
      <w:bookmarkEnd w:id="2"/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3" w:name="_Ref498934386"/>
      <w:proofErr w:type="spellStart"/>
      <w:r w:rsidRPr="008B7C5D">
        <w:rPr>
          <w:rFonts w:ascii="Times New Roman" w:hAnsi="Times New Roman"/>
          <w:sz w:val="24"/>
          <w:szCs w:val="24"/>
        </w:rPr>
        <w:t>Національна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доповідь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про стан </w:t>
      </w:r>
      <w:proofErr w:type="spellStart"/>
      <w:r w:rsidRPr="008B7C5D">
        <w:rPr>
          <w:rFonts w:ascii="Times New Roman" w:hAnsi="Times New Roman"/>
          <w:sz w:val="24"/>
          <w:szCs w:val="24"/>
        </w:rPr>
        <w:t>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перспективи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7C5D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B7C5D">
        <w:rPr>
          <w:rFonts w:ascii="Times New Roman" w:hAnsi="Times New Roman"/>
          <w:sz w:val="24"/>
          <w:szCs w:val="24"/>
        </w:rPr>
        <w:t>Нац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акад. пед. наук </w:t>
      </w:r>
      <w:proofErr w:type="spellStart"/>
      <w:r w:rsidRPr="008B7C5D">
        <w:rPr>
          <w:rFonts w:ascii="Times New Roman" w:hAnsi="Times New Roman"/>
          <w:sz w:val="24"/>
          <w:szCs w:val="24"/>
        </w:rPr>
        <w:t>України</w:t>
      </w:r>
      <w:proofErr w:type="spellEnd"/>
      <w:proofErr w:type="gramStart"/>
      <w:r w:rsidRPr="008B7C5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8B7C5D">
        <w:rPr>
          <w:rFonts w:ascii="Times New Roman" w:hAnsi="Times New Roman"/>
          <w:sz w:val="24"/>
          <w:szCs w:val="24"/>
        </w:rPr>
        <w:t>редкол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.: В. Г. Кремень (голова), В. І. </w:t>
      </w:r>
      <w:proofErr w:type="spellStart"/>
      <w:r w:rsidRPr="008B7C5D">
        <w:rPr>
          <w:rFonts w:ascii="Times New Roman" w:hAnsi="Times New Roman"/>
          <w:sz w:val="24"/>
          <w:szCs w:val="24"/>
        </w:rPr>
        <w:t>Луговий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7C5D">
        <w:rPr>
          <w:rFonts w:ascii="Times New Roman" w:hAnsi="Times New Roman"/>
          <w:sz w:val="24"/>
          <w:szCs w:val="24"/>
        </w:rPr>
        <w:t>заст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7C5D">
        <w:rPr>
          <w:rFonts w:ascii="Times New Roman" w:hAnsi="Times New Roman"/>
          <w:sz w:val="24"/>
          <w:szCs w:val="24"/>
        </w:rPr>
        <w:t>голови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), А. М. </w:t>
      </w:r>
      <w:proofErr w:type="spellStart"/>
      <w:r w:rsidRPr="008B7C5D">
        <w:rPr>
          <w:rFonts w:ascii="Times New Roman" w:hAnsi="Times New Roman"/>
          <w:sz w:val="24"/>
          <w:szCs w:val="24"/>
        </w:rPr>
        <w:t>Гуржій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7C5D">
        <w:rPr>
          <w:rFonts w:ascii="Times New Roman" w:hAnsi="Times New Roman"/>
          <w:sz w:val="24"/>
          <w:szCs w:val="24"/>
        </w:rPr>
        <w:t>заст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8B7C5D">
        <w:rPr>
          <w:rFonts w:ascii="Times New Roman" w:hAnsi="Times New Roman"/>
          <w:sz w:val="24"/>
          <w:szCs w:val="24"/>
        </w:rPr>
        <w:t>голови</w:t>
      </w:r>
      <w:proofErr w:type="spellEnd"/>
      <w:r w:rsidRPr="008B7C5D">
        <w:rPr>
          <w:rFonts w:ascii="Times New Roman" w:hAnsi="Times New Roman"/>
          <w:sz w:val="24"/>
          <w:szCs w:val="24"/>
        </w:rPr>
        <w:t>), О. Я. Савченко (</w:t>
      </w:r>
      <w:proofErr w:type="spellStart"/>
      <w:r w:rsidRPr="008B7C5D">
        <w:rPr>
          <w:rFonts w:ascii="Times New Roman" w:hAnsi="Times New Roman"/>
          <w:sz w:val="24"/>
          <w:szCs w:val="24"/>
        </w:rPr>
        <w:t>заст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7C5D">
        <w:rPr>
          <w:rFonts w:ascii="Times New Roman" w:hAnsi="Times New Roman"/>
          <w:sz w:val="24"/>
          <w:szCs w:val="24"/>
        </w:rPr>
        <w:t>голови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)] ; за </w:t>
      </w:r>
      <w:proofErr w:type="spellStart"/>
      <w:r w:rsidRPr="008B7C5D">
        <w:rPr>
          <w:rFonts w:ascii="Times New Roman" w:hAnsi="Times New Roman"/>
          <w:sz w:val="24"/>
          <w:szCs w:val="24"/>
        </w:rPr>
        <w:t>заг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ред. В. Г. </w:t>
      </w:r>
      <w:proofErr w:type="spellStart"/>
      <w:r w:rsidRPr="008B7C5D">
        <w:rPr>
          <w:rFonts w:ascii="Times New Roman" w:hAnsi="Times New Roman"/>
          <w:sz w:val="24"/>
          <w:szCs w:val="24"/>
        </w:rPr>
        <w:t>Кременя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8B7C5D">
        <w:rPr>
          <w:rFonts w:ascii="Times New Roman" w:hAnsi="Times New Roman"/>
          <w:sz w:val="24"/>
          <w:szCs w:val="24"/>
        </w:rPr>
        <w:t>Київ</w:t>
      </w:r>
      <w:proofErr w:type="spellEnd"/>
      <w:proofErr w:type="gramStart"/>
      <w:r w:rsidRPr="008B7C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Педагогічна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думка, 2016. – 448 с. – </w:t>
      </w:r>
      <w:proofErr w:type="spellStart"/>
      <w:r w:rsidRPr="008B7C5D">
        <w:rPr>
          <w:rFonts w:ascii="Times New Roman" w:hAnsi="Times New Roman"/>
          <w:sz w:val="24"/>
          <w:szCs w:val="24"/>
        </w:rPr>
        <w:t>Бібліогр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.: с. 21. – (До 25-річчя </w:t>
      </w:r>
      <w:proofErr w:type="spellStart"/>
      <w:r w:rsidRPr="008B7C5D">
        <w:rPr>
          <w:rFonts w:ascii="Times New Roman" w:hAnsi="Times New Roman"/>
          <w:sz w:val="24"/>
          <w:szCs w:val="24"/>
        </w:rPr>
        <w:t>незалежності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B7C5D">
        <w:rPr>
          <w:rFonts w:ascii="Times New Roman" w:hAnsi="Times New Roman"/>
          <w:sz w:val="24"/>
          <w:szCs w:val="24"/>
        </w:rPr>
        <w:t>).</w:t>
      </w:r>
      <w:bookmarkEnd w:id="3"/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4" w:name="_Ref498934417"/>
      <w:proofErr w:type="spellStart"/>
      <w:r w:rsidRPr="008B7C5D">
        <w:rPr>
          <w:rFonts w:ascii="Times New Roman" w:hAnsi="Times New Roman"/>
          <w:sz w:val="24"/>
          <w:szCs w:val="24"/>
        </w:rPr>
        <w:t>Овчарук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О. </w:t>
      </w:r>
      <w:proofErr w:type="spellStart"/>
      <w:r w:rsidRPr="008B7C5D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як ключ до </w:t>
      </w:r>
      <w:proofErr w:type="spellStart"/>
      <w:r w:rsidRPr="008B7C5D">
        <w:rPr>
          <w:rFonts w:ascii="Times New Roman" w:hAnsi="Times New Roman"/>
          <w:sz w:val="24"/>
          <w:szCs w:val="24"/>
        </w:rPr>
        <w:t>оновлення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змісту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B7C5D">
        <w:rPr>
          <w:rFonts w:ascii="Times New Roman" w:hAnsi="Times New Roman"/>
          <w:sz w:val="24"/>
          <w:szCs w:val="24"/>
        </w:rPr>
        <w:t>Стратегія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7C5D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7C5D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освітньої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8B7C5D">
        <w:rPr>
          <w:rFonts w:ascii="Times New Roman" w:hAnsi="Times New Roman"/>
          <w:sz w:val="24"/>
          <w:szCs w:val="24"/>
        </w:rPr>
        <w:t>. – К.: “К.І.С.”, 2003. – 296 с.</w:t>
      </w:r>
      <w:bookmarkEnd w:id="4"/>
      <w:r w:rsidRPr="008B7C5D">
        <w:rPr>
          <w:rFonts w:ascii="Times New Roman" w:hAnsi="Times New Roman"/>
          <w:sz w:val="24"/>
          <w:szCs w:val="24"/>
        </w:rPr>
        <w:t xml:space="preserve"> </w:t>
      </w:r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5" w:name="_Ref498934458"/>
      <w:proofErr w:type="spellStart"/>
      <w:r w:rsidRPr="008B7C5D">
        <w:rPr>
          <w:rFonts w:ascii="Times New Roman" w:hAnsi="Times New Roman"/>
          <w:sz w:val="24"/>
          <w:szCs w:val="24"/>
        </w:rPr>
        <w:t>Опря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А. Т. Статистика (</w:t>
      </w:r>
      <w:proofErr w:type="spellStart"/>
      <w:r w:rsidRPr="008B7C5D">
        <w:rPr>
          <w:rFonts w:ascii="Times New Roman" w:hAnsi="Times New Roman"/>
          <w:sz w:val="24"/>
          <w:szCs w:val="24"/>
        </w:rPr>
        <w:t>модульний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варіант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програмованою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формою </w:t>
      </w:r>
      <w:proofErr w:type="spellStart"/>
      <w:r w:rsidRPr="008B7C5D">
        <w:rPr>
          <w:rFonts w:ascii="Times New Roman" w:hAnsi="Times New Roman"/>
          <w:sz w:val="24"/>
          <w:szCs w:val="24"/>
        </w:rPr>
        <w:t>контролюзнань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B7C5D">
        <w:rPr>
          <w:rFonts w:ascii="Times New Roman" w:hAnsi="Times New Roman"/>
          <w:sz w:val="24"/>
          <w:szCs w:val="24"/>
        </w:rPr>
        <w:t>Навч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B7C5D">
        <w:rPr>
          <w:rFonts w:ascii="Times New Roman" w:hAnsi="Times New Roman"/>
          <w:sz w:val="24"/>
          <w:szCs w:val="24"/>
        </w:rPr>
        <w:t>пос</w:t>
      </w:r>
      <w:proofErr w:type="gramEnd"/>
      <w:r w:rsidRPr="008B7C5D">
        <w:rPr>
          <w:rFonts w:ascii="Times New Roman" w:hAnsi="Times New Roman"/>
          <w:sz w:val="24"/>
          <w:szCs w:val="24"/>
        </w:rPr>
        <w:t>іб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– К.: Центр </w:t>
      </w:r>
      <w:proofErr w:type="spellStart"/>
      <w:r w:rsidRPr="008B7C5D">
        <w:rPr>
          <w:rFonts w:ascii="Times New Roman" w:hAnsi="Times New Roman"/>
          <w:sz w:val="24"/>
          <w:szCs w:val="24"/>
        </w:rPr>
        <w:t>учбової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8B7C5D">
        <w:rPr>
          <w:rFonts w:ascii="Times New Roman" w:hAnsi="Times New Roman"/>
          <w:sz w:val="24"/>
          <w:szCs w:val="24"/>
        </w:rPr>
        <w:t>, 2012. – 448 с.</w:t>
      </w:r>
      <w:bookmarkEnd w:id="5"/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C5D">
        <w:rPr>
          <w:rFonts w:ascii="Times New Roman" w:hAnsi="Times New Roman"/>
          <w:sz w:val="24"/>
          <w:szCs w:val="24"/>
        </w:rPr>
        <w:t>Остапчук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Ю.М. Роль </w:t>
      </w:r>
      <w:proofErr w:type="spellStart"/>
      <w:r w:rsidRPr="008B7C5D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статистики в </w:t>
      </w:r>
      <w:proofErr w:type="spellStart"/>
      <w:r w:rsidRPr="008B7C5D">
        <w:rPr>
          <w:rFonts w:ascii="Times New Roman" w:hAnsi="Times New Roman"/>
          <w:sz w:val="24"/>
          <w:szCs w:val="24"/>
        </w:rPr>
        <w:t>сучасному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C5D">
        <w:rPr>
          <w:rFonts w:ascii="Times New Roman" w:hAnsi="Times New Roman"/>
          <w:sz w:val="24"/>
          <w:szCs w:val="24"/>
        </w:rPr>
        <w:t>демократичному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суспільстві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8B7C5D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ресурс] / Ю. М. </w:t>
      </w:r>
      <w:proofErr w:type="spellStart"/>
      <w:r w:rsidRPr="008B7C5D">
        <w:rPr>
          <w:rFonts w:ascii="Times New Roman" w:hAnsi="Times New Roman"/>
          <w:sz w:val="24"/>
          <w:szCs w:val="24"/>
        </w:rPr>
        <w:t>Остапчук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– Режим доступу: </w:t>
      </w:r>
      <w:hyperlink r:id="rId9" w:history="1">
        <w:r w:rsidRPr="008B7C5D">
          <w:rPr>
            <w:rStyle w:val="a3"/>
            <w:rFonts w:ascii="Times New Roman" w:hAnsi="Times New Roman"/>
            <w:sz w:val="24"/>
            <w:szCs w:val="24"/>
          </w:rPr>
          <w:t>http://academy.gov.ua/ej/ej3/txts/SOCIALNA/07-OSTAPCHUK.pdf</w:t>
        </w:r>
      </w:hyperlink>
      <w:r w:rsidRPr="008B7C5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8B7C5D">
        <w:rPr>
          <w:rFonts w:ascii="Times New Roman" w:hAnsi="Times New Roman"/>
          <w:sz w:val="24"/>
          <w:szCs w:val="24"/>
        </w:rPr>
        <w:t>Назва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екрану</w:t>
      </w:r>
      <w:proofErr w:type="spellEnd"/>
      <w:r w:rsidRPr="008B7C5D">
        <w:rPr>
          <w:rFonts w:ascii="Times New Roman" w:hAnsi="Times New Roman"/>
          <w:sz w:val="24"/>
          <w:szCs w:val="24"/>
        </w:rPr>
        <w:t>.</w:t>
      </w:r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C5D">
        <w:rPr>
          <w:rFonts w:ascii="Times New Roman" w:hAnsi="Times New Roman"/>
          <w:sz w:val="24"/>
          <w:szCs w:val="24"/>
        </w:rPr>
        <w:t>Пометун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О. І. </w:t>
      </w:r>
      <w:proofErr w:type="spellStart"/>
      <w:r w:rsidRPr="008B7C5D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громадянської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7C5D">
        <w:rPr>
          <w:rFonts w:ascii="Times New Roman" w:hAnsi="Times New Roman"/>
          <w:sz w:val="24"/>
          <w:szCs w:val="24"/>
        </w:rPr>
        <w:t>погляд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позиції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сучасної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науки // </w:t>
      </w:r>
      <w:proofErr w:type="spellStart"/>
      <w:proofErr w:type="gramStart"/>
      <w:r w:rsidRPr="008B7C5D">
        <w:rPr>
          <w:rFonts w:ascii="Times New Roman" w:hAnsi="Times New Roman"/>
          <w:sz w:val="24"/>
          <w:szCs w:val="24"/>
        </w:rPr>
        <w:t>В</w:t>
      </w:r>
      <w:proofErr w:type="gramEnd"/>
      <w:r w:rsidRPr="008B7C5D">
        <w:rPr>
          <w:rFonts w:ascii="Times New Roman" w:hAnsi="Times New Roman"/>
          <w:sz w:val="24"/>
          <w:szCs w:val="24"/>
        </w:rPr>
        <w:t>існик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програм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шкільних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обмінів</w:t>
      </w:r>
      <w:proofErr w:type="spellEnd"/>
      <w:r w:rsidRPr="008B7C5D">
        <w:rPr>
          <w:rFonts w:ascii="Times New Roman" w:hAnsi="Times New Roman"/>
          <w:sz w:val="24"/>
          <w:szCs w:val="24"/>
        </w:rPr>
        <w:t>. – 2005. – № 23. – С. 18-24.</w:t>
      </w:r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6" w:name="_Ref498934467"/>
      <w:r w:rsidRPr="008B7C5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8B7C5D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статистику [</w:t>
      </w:r>
      <w:proofErr w:type="spellStart"/>
      <w:r w:rsidRPr="008B7C5D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ресурс] // 2014. – 2014. – Режим доступу: </w:t>
      </w:r>
      <w:hyperlink r:id="rId10" w:history="1">
        <w:r w:rsidRPr="008B7C5D">
          <w:rPr>
            <w:rStyle w:val="a3"/>
            <w:rFonts w:ascii="Times New Roman" w:hAnsi="Times New Roman"/>
            <w:sz w:val="24"/>
            <w:szCs w:val="24"/>
          </w:rPr>
          <w:t>http://zakon3.rada.gov.ua/laws/show/2614-12</w:t>
        </w:r>
      </w:hyperlink>
      <w:r w:rsidRPr="008B7C5D">
        <w:rPr>
          <w:rFonts w:ascii="Times New Roman" w:hAnsi="Times New Roman"/>
          <w:sz w:val="24"/>
          <w:szCs w:val="24"/>
        </w:rPr>
        <w:t>.</w:t>
      </w:r>
      <w:bookmarkEnd w:id="6"/>
      <w:r w:rsidRPr="008B7C5D">
        <w:rPr>
          <w:rFonts w:ascii="Times New Roman" w:hAnsi="Times New Roman"/>
          <w:sz w:val="24"/>
          <w:szCs w:val="24"/>
        </w:rPr>
        <w:t xml:space="preserve"> </w:t>
      </w:r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B7C5D">
        <w:rPr>
          <w:rFonts w:ascii="Times New Roman" w:hAnsi="Times New Roman"/>
          <w:sz w:val="24"/>
          <w:szCs w:val="24"/>
        </w:rPr>
        <w:t xml:space="preserve">Саврас І. </w:t>
      </w:r>
      <w:proofErr w:type="spellStart"/>
      <w:r w:rsidRPr="008B7C5D">
        <w:rPr>
          <w:rFonts w:ascii="Times New Roman" w:hAnsi="Times New Roman"/>
          <w:sz w:val="24"/>
          <w:szCs w:val="24"/>
        </w:rPr>
        <w:t>Актуальні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7C5D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статистичних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методів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8B7C5D">
        <w:rPr>
          <w:rFonts w:ascii="Times New Roman" w:hAnsi="Times New Roman"/>
          <w:sz w:val="24"/>
          <w:szCs w:val="24"/>
        </w:rPr>
        <w:t>державному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управлінні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8B7C5D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8B7C5D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8B7C5D">
        <w:rPr>
          <w:rFonts w:ascii="Times New Roman" w:hAnsi="Times New Roman"/>
          <w:sz w:val="24"/>
          <w:szCs w:val="24"/>
        </w:rPr>
        <w:t>Вип</w:t>
      </w:r>
      <w:proofErr w:type="spellEnd"/>
      <w:r w:rsidRPr="008B7C5D">
        <w:rPr>
          <w:rFonts w:ascii="Times New Roman" w:hAnsi="Times New Roman"/>
          <w:sz w:val="24"/>
          <w:szCs w:val="24"/>
        </w:rPr>
        <w:t>. 1/2 (46/47). Ч. 2. С. 24-31</w:t>
      </w:r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7" w:name="_Ref498934427"/>
      <w:proofErr w:type="spellStart"/>
      <w:r w:rsidRPr="008B7C5D">
        <w:rPr>
          <w:rFonts w:ascii="Times New Roman" w:hAnsi="Times New Roman"/>
          <w:sz w:val="24"/>
          <w:szCs w:val="24"/>
        </w:rPr>
        <w:t>Спі</w:t>
      </w:r>
      <w:proofErr w:type="gramStart"/>
      <w:r w:rsidRPr="008B7C5D">
        <w:rPr>
          <w:rFonts w:ascii="Times New Roman" w:hAnsi="Times New Roman"/>
          <w:sz w:val="24"/>
          <w:szCs w:val="24"/>
        </w:rPr>
        <w:t>р</w:t>
      </w:r>
      <w:proofErr w:type="gramEnd"/>
      <w:r w:rsidRPr="008B7C5D">
        <w:rPr>
          <w:rFonts w:ascii="Times New Roman" w:hAnsi="Times New Roman"/>
          <w:sz w:val="24"/>
          <w:szCs w:val="24"/>
        </w:rPr>
        <w:t>ін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О. М. </w:t>
      </w:r>
      <w:proofErr w:type="spellStart"/>
      <w:r w:rsidRPr="008B7C5D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B7C5D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засади </w:t>
      </w:r>
      <w:proofErr w:type="spellStart"/>
      <w:r w:rsidRPr="008B7C5D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майбутніх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учителів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інформатики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за кредитно-модульною системою: </w:t>
      </w:r>
      <w:proofErr w:type="spellStart"/>
      <w:r w:rsidRPr="008B7C5D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/ За наук</w:t>
      </w:r>
      <w:proofErr w:type="gramStart"/>
      <w:r w:rsidRPr="008B7C5D">
        <w:rPr>
          <w:rFonts w:ascii="Times New Roman" w:hAnsi="Times New Roman"/>
          <w:sz w:val="24"/>
          <w:szCs w:val="24"/>
        </w:rPr>
        <w:t>.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C5D">
        <w:rPr>
          <w:rFonts w:ascii="Times New Roman" w:hAnsi="Times New Roman"/>
          <w:sz w:val="24"/>
          <w:szCs w:val="24"/>
        </w:rPr>
        <w:t>р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ед. акад. М. І. </w:t>
      </w:r>
      <w:proofErr w:type="spellStart"/>
      <w:r w:rsidRPr="008B7C5D">
        <w:rPr>
          <w:rFonts w:ascii="Times New Roman" w:hAnsi="Times New Roman"/>
          <w:sz w:val="24"/>
          <w:szCs w:val="24"/>
        </w:rPr>
        <w:t>Жалдака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– Житомир: </w:t>
      </w:r>
      <w:proofErr w:type="spellStart"/>
      <w:r w:rsidRPr="008B7C5D">
        <w:rPr>
          <w:rFonts w:ascii="Times New Roman" w:hAnsi="Times New Roman"/>
          <w:sz w:val="24"/>
          <w:szCs w:val="24"/>
        </w:rPr>
        <w:t>Вид-во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ЖДУ </w:t>
      </w:r>
      <w:proofErr w:type="spellStart"/>
      <w:r w:rsidRPr="008B7C5D">
        <w:rPr>
          <w:rFonts w:ascii="Times New Roman" w:hAnsi="Times New Roman"/>
          <w:sz w:val="24"/>
          <w:szCs w:val="24"/>
        </w:rPr>
        <w:t>ім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. І. Франка, 2007. – 300 </w:t>
      </w:r>
      <w:proofErr w:type="gramStart"/>
      <w:r w:rsidRPr="008B7C5D">
        <w:rPr>
          <w:rFonts w:ascii="Times New Roman" w:hAnsi="Times New Roman"/>
          <w:sz w:val="24"/>
          <w:szCs w:val="24"/>
        </w:rPr>
        <w:t>с</w:t>
      </w:r>
      <w:proofErr w:type="gramEnd"/>
      <w:r w:rsidRPr="008B7C5D">
        <w:rPr>
          <w:rFonts w:ascii="Times New Roman" w:hAnsi="Times New Roman"/>
          <w:sz w:val="24"/>
          <w:szCs w:val="24"/>
        </w:rPr>
        <w:t>.</w:t>
      </w:r>
      <w:bookmarkEnd w:id="7"/>
    </w:p>
    <w:p w:rsidR="003C5405" w:rsidRPr="008B7C5D" w:rsidRDefault="003C5405" w:rsidP="0064305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8" w:name="_Ref489273555"/>
      <w:proofErr w:type="spellStart"/>
      <w:r w:rsidRPr="008B7C5D">
        <w:rPr>
          <w:rFonts w:ascii="Times New Roman" w:hAnsi="Times New Roman"/>
          <w:sz w:val="24"/>
          <w:szCs w:val="24"/>
        </w:rPr>
        <w:t>Шишкіна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М. П. </w:t>
      </w:r>
      <w:proofErr w:type="spellStart"/>
      <w:r w:rsidRPr="008B7C5D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інформатизації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7C5D">
        <w:rPr>
          <w:rFonts w:ascii="Times New Roman" w:hAnsi="Times New Roman"/>
          <w:sz w:val="24"/>
          <w:szCs w:val="24"/>
        </w:rPr>
        <w:t>контексті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7C5D">
        <w:rPr>
          <w:rFonts w:ascii="Times New Roman" w:hAnsi="Times New Roman"/>
          <w:sz w:val="24"/>
          <w:szCs w:val="24"/>
        </w:rPr>
        <w:t>досл</w:t>
      </w:r>
      <w:proofErr w:type="gramEnd"/>
      <w:r w:rsidRPr="008B7C5D">
        <w:rPr>
          <w:rFonts w:ascii="Times New Roman" w:hAnsi="Times New Roman"/>
          <w:sz w:val="24"/>
          <w:szCs w:val="24"/>
        </w:rPr>
        <w:t>іджень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якості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засобів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ІКТ / М. П. </w:t>
      </w:r>
      <w:proofErr w:type="spellStart"/>
      <w:r w:rsidRPr="008B7C5D">
        <w:rPr>
          <w:rFonts w:ascii="Times New Roman" w:hAnsi="Times New Roman"/>
          <w:sz w:val="24"/>
          <w:szCs w:val="24"/>
        </w:rPr>
        <w:t>Шишкіна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, О. М. </w:t>
      </w:r>
      <w:proofErr w:type="spellStart"/>
      <w:r w:rsidRPr="008B7C5D">
        <w:rPr>
          <w:rFonts w:ascii="Times New Roman" w:hAnsi="Times New Roman"/>
          <w:sz w:val="24"/>
          <w:szCs w:val="24"/>
        </w:rPr>
        <w:t>Спірін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, Ю. Г. </w:t>
      </w:r>
      <w:proofErr w:type="spellStart"/>
      <w:r w:rsidRPr="008B7C5D">
        <w:rPr>
          <w:rFonts w:ascii="Times New Roman" w:hAnsi="Times New Roman"/>
          <w:sz w:val="24"/>
          <w:szCs w:val="24"/>
        </w:rPr>
        <w:t>Запороженко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8B7C5D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засоби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B7C5D">
        <w:rPr>
          <w:rFonts w:ascii="Times New Roman" w:hAnsi="Times New Roman"/>
          <w:sz w:val="24"/>
          <w:szCs w:val="24"/>
        </w:rPr>
        <w:t>. – 2012. – № 1(27). – Режим доступу</w:t>
      </w:r>
      <w:proofErr w:type="gramStart"/>
      <w:r w:rsidRPr="008B7C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8B7C5D">
          <w:rPr>
            <w:rStyle w:val="a3"/>
            <w:rFonts w:ascii="Times New Roman" w:hAnsi="Times New Roman"/>
            <w:sz w:val="24"/>
            <w:szCs w:val="24"/>
          </w:rPr>
          <w:t>http://journal.iitta.gov.ua/index.php/itlt/article/view/632</w:t>
        </w:r>
      </w:hyperlink>
      <w:r w:rsidRPr="008B7C5D">
        <w:rPr>
          <w:rFonts w:ascii="Times New Roman" w:hAnsi="Times New Roman"/>
          <w:sz w:val="24"/>
          <w:szCs w:val="24"/>
        </w:rPr>
        <w:t>.</w:t>
      </w:r>
      <w:bookmarkEnd w:id="8"/>
      <w:r w:rsidRPr="008B7C5D">
        <w:rPr>
          <w:rFonts w:ascii="Times New Roman" w:hAnsi="Times New Roman"/>
          <w:sz w:val="24"/>
          <w:szCs w:val="24"/>
        </w:rPr>
        <w:t xml:space="preserve"> </w:t>
      </w:r>
    </w:p>
    <w:p w:rsidR="003C5405" w:rsidRPr="003036A9" w:rsidRDefault="003C5405" w:rsidP="003036A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9" w:name="_Ref407026114"/>
      <w:proofErr w:type="spellStart"/>
      <w:r w:rsidRPr="008B7C5D">
        <w:rPr>
          <w:rFonts w:ascii="Times New Roman" w:hAnsi="Times New Roman"/>
          <w:sz w:val="24"/>
          <w:szCs w:val="24"/>
        </w:rPr>
        <w:t>Шишкіна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 М. П. </w:t>
      </w:r>
      <w:proofErr w:type="spellStart"/>
      <w:r w:rsidRPr="008B7C5D">
        <w:rPr>
          <w:rFonts w:ascii="Times New Roman" w:hAnsi="Times New Roman"/>
          <w:sz w:val="24"/>
          <w:szCs w:val="24"/>
        </w:rPr>
        <w:t>Хмаро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орієнтоване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освітнє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закладу: </w:t>
      </w:r>
      <w:proofErr w:type="spellStart"/>
      <w:r w:rsidRPr="008B7C5D">
        <w:rPr>
          <w:rFonts w:ascii="Times New Roman" w:hAnsi="Times New Roman"/>
          <w:sz w:val="24"/>
          <w:szCs w:val="24"/>
        </w:rPr>
        <w:t>сучасний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8B7C5D">
        <w:rPr>
          <w:rFonts w:ascii="Times New Roman" w:hAnsi="Times New Roman"/>
          <w:sz w:val="24"/>
          <w:szCs w:val="24"/>
        </w:rPr>
        <w:t>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перспективи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7C5D">
        <w:rPr>
          <w:rFonts w:ascii="Times New Roman" w:hAnsi="Times New Roman"/>
          <w:sz w:val="24"/>
          <w:szCs w:val="24"/>
        </w:rPr>
        <w:t>досл</w:t>
      </w:r>
      <w:proofErr w:type="gramEnd"/>
      <w:r w:rsidRPr="008B7C5D">
        <w:rPr>
          <w:rFonts w:ascii="Times New Roman" w:hAnsi="Times New Roman"/>
          <w:sz w:val="24"/>
          <w:szCs w:val="24"/>
        </w:rPr>
        <w:t>іджень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8B7C5D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ресурс] / М. П. </w:t>
      </w:r>
      <w:proofErr w:type="spellStart"/>
      <w:r w:rsidRPr="008B7C5D">
        <w:rPr>
          <w:rFonts w:ascii="Times New Roman" w:hAnsi="Times New Roman"/>
          <w:sz w:val="24"/>
          <w:szCs w:val="24"/>
        </w:rPr>
        <w:t>Шишкіна</w:t>
      </w:r>
      <w:proofErr w:type="spellEnd"/>
      <w:r w:rsidRPr="008B7C5D">
        <w:rPr>
          <w:rFonts w:ascii="Times New Roman" w:hAnsi="Times New Roman"/>
          <w:sz w:val="24"/>
          <w:szCs w:val="24"/>
        </w:rPr>
        <w:t>, М. В. </w:t>
      </w:r>
      <w:proofErr w:type="spellStart"/>
      <w:r w:rsidRPr="008B7C5D">
        <w:rPr>
          <w:rFonts w:ascii="Times New Roman" w:hAnsi="Times New Roman"/>
          <w:sz w:val="24"/>
          <w:szCs w:val="24"/>
        </w:rPr>
        <w:t>Попель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// </w:t>
      </w:r>
      <w:proofErr w:type="spellStart"/>
      <w:r w:rsidRPr="008B7C5D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і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засоби</w:t>
      </w:r>
      <w:proofErr w:type="spellEnd"/>
      <w:r w:rsidRPr="008B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C5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B7C5D">
        <w:rPr>
          <w:rFonts w:ascii="Times New Roman" w:hAnsi="Times New Roman"/>
          <w:sz w:val="24"/>
          <w:szCs w:val="24"/>
        </w:rPr>
        <w:t>. – 2013. – №5 (37). – С. 66-80. – Режим доступу до журн.</w:t>
      </w:r>
      <w:proofErr w:type="gramStart"/>
      <w:r w:rsidRPr="008B7C5D">
        <w:rPr>
          <w:rFonts w:ascii="Times New Roman" w:hAnsi="Times New Roman"/>
          <w:sz w:val="24"/>
          <w:szCs w:val="24"/>
        </w:rPr>
        <w:t> :</w:t>
      </w:r>
      <w:proofErr w:type="gramEnd"/>
      <w:r w:rsidRPr="008B7C5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B7C5D">
          <w:rPr>
            <w:rStyle w:val="a3"/>
            <w:rFonts w:ascii="Times New Roman" w:hAnsi="Times New Roman"/>
            <w:sz w:val="24"/>
            <w:szCs w:val="24"/>
          </w:rPr>
          <w:t>http://journal.iitta.gov.ua/index.php/itlt/article/view/903/676</w:t>
        </w:r>
      </w:hyperlink>
      <w:r w:rsidRPr="008B7C5D">
        <w:rPr>
          <w:rFonts w:ascii="Times New Roman" w:hAnsi="Times New Roman"/>
          <w:sz w:val="24"/>
          <w:szCs w:val="24"/>
        </w:rPr>
        <w:t>.</w:t>
      </w:r>
      <w:bookmarkEnd w:id="9"/>
    </w:p>
    <w:sectPr w:rsidR="003C5405" w:rsidRPr="003036A9" w:rsidSect="00495B29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EF" w:rsidRDefault="002C3FEF" w:rsidP="00495B29">
      <w:r>
        <w:separator/>
      </w:r>
    </w:p>
  </w:endnote>
  <w:endnote w:type="continuationSeparator" w:id="0">
    <w:p w:rsidR="002C3FEF" w:rsidRDefault="002C3FEF" w:rsidP="0049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EF" w:rsidRDefault="002C3FEF" w:rsidP="00495B29">
      <w:r>
        <w:separator/>
      </w:r>
    </w:p>
  </w:footnote>
  <w:footnote w:type="continuationSeparator" w:id="0">
    <w:p w:rsidR="002C3FEF" w:rsidRDefault="002C3FEF" w:rsidP="00495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09C"/>
    <w:multiLevelType w:val="hybridMultilevel"/>
    <w:tmpl w:val="ABCE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17C39"/>
    <w:multiLevelType w:val="hybridMultilevel"/>
    <w:tmpl w:val="B9F0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D15B2"/>
    <w:multiLevelType w:val="hybridMultilevel"/>
    <w:tmpl w:val="F4BEB09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C0F1F7F"/>
    <w:multiLevelType w:val="hybridMultilevel"/>
    <w:tmpl w:val="1830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F50213"/>
    <w:multiLevelType w:val="hybridMultilevel"/>
    <w:tmpl w:val="A754B2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CE4847"/>
    <w:multiLevelType w:val="hybridMultilevel"/>
    <w:tmpl w:val="147401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0B370C"/>
    <w:multiLevelType w:val="hybridMultilevel"/>
    <w:tmpl w:val="E6C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40F66"/>
    <w:multiLevelType w:val="hybridMultilevel"/>
    <w:tmpl w:val="CFE4DB42"/>
    <w:lvl w:ilvl="0" w:tplc="F534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FE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C3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649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46E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C8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5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145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F6F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401F0B"/>
    <w:multiLevelType w:val="hybridMultilevel"/>
    <w:tmpl w:val="C2C20666"/>
    <w:lvl w:ilvl="0" w:tplc="A0A43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5FA"/>
    <w:rsid w:val="00012920"/>
    <w:rsid w:val="00023C27"/>
    <w:rsid w:val="00043F8F"/>
    <w:rsid w:val="000C6099"/>
    <w:rsid w:val="00123E61"/>
    <w:rsid w:val="00180727"/>
    <w:rsid w:val="002C3FEF"/>
    <w:rsid w:val="002E39F6"/>
    <w:rsid w:val="003036A9"/>
    <w:rsid w:val="003075FA"/>
    <w:rsid w:val="00350EDC"/>
    <w:rsid w:val="003C5405"/>
    <w:rsid w:val="00457D57"/>
    <w:rsid w:val="004879A8"/>
    <w:rsid w:val="00495B29"/>
    <w:rsid w:val="004A3F1C"/>
    <w:rsid w:val="004E0951"/>
    <w:rsid w:val="005A371A"/>
    <w:rsid w:val="0064305F"/>
    <w:rsid w:val="00667B79"/>
    <w:rsid w:val="006E0455"/>
    <w:rsid w:val="00704EB2"/>
    <w:rsid w:val="0074454D"/>
    <w:rsid w:val="00750065"/>
    <w:rsid w:val="00766E32"/>
    <w:rsid w:val="007A144B"/>
    <w:rsid w:val="008B7C5D"/>
    <w:rsid w:val="008C0CE0"/>
    <w:rsid w:val="008D2164"/>
    <w:rsid w:val="00974036"/>
    <w:rsid w:val="00A97DFD"/>
    <w:rsid w:val="00AB065C"/>
    <w:rsid w:val="00AE4A47"/>
    <w:rsid w:val="00AF19FD"/>
    <w:rsid w:val="00AF687D"/>
    <w:rsid w:val="00B304BD"/>
    <w:rsid w:val="00BA52EF"/>
    <w:rsid w:val="00BC58B9"/>
    <w:rsid w:val="00BD6E35"/>
    <w:rsid w:val="00BE767F"/>
    <w:rsid w:val="00C81F31"/>
    <w:rsid w:val="00CA2E94"/>
    <w:rsid w:val="00CA3B51"/>
    <w:rsid w:val="00CD5560"/>
    <w:rsid w:val="00D2142B"/>
    <w:rsid w:val="00D85C71"/>
    <w:rsid w:val="00E260BA"/>
    <w:rsid w:val="00E7493A"/>
    <w:rsid w:val="00E956EF"/>
    <w:rsid w:val="00EE2FF6"/>
    <w:rsid w:val="00F45488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F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uiPriority w:val="99"/>
    <w:rsid w:val="003075FA"/>
    <w:pPr>
      <w:ind w:firstLine="705"/>
      <w:jc w:val="both"/>
    </w:pPr>
    <w:rPr>
      <w:lang w:eastAsia="uk-UA"/>
    </w:rPr>
  </w:style>
  <w:style w:type="character" w:customStyle="1" w:styleId="FontStyle39">
    <w:name w:val="Font Style39"/>
    <w:uiPriority w:val="99"/>
    <w:rsid w:val="003075FA"/>
    <w:rPr>
      <w:rFonts w:ascii="Times New Roman" w:hAnsi="Times New Roman"/>
      <w:sz w:val="26"/>
    </w:rPr>
  </w:style>
  <w:style w:type="character" w:styleId="a3">
    <w:name w:val="Hyperlink"/>
    <w:basedOn w:val="a0"/>
    <w:uiPriority w:val="99"/>
    <w:rsid w:val="003075FA"/>
    <w:rPr>
      <w:rFonts w:cs="Times New Roman"/>
      <w:color w:val="0000FF"/>
      <w:u w:val="single"/>
    </w:rPr>
  </w:style>
  <w:style w:type="paragraph" w:customStyle="1" w:styleId="Style24">
    <w:name w:val="Style24"/>
    <w:basedOn w:val="a"/>
    <w:uiPriority w:val="99"/>
    <w:rsid w:val="003075FA"/>
    <w:pPr>
      <w:widowControl w:val="0"/>
      <w:autoSpaceDE w:val="0"/>
      <w:autoSpaceDN w:val="0"/>
      <w:adjustRightInd w:val="0"/>
      <w:spacing w:line="320" w:lineRule="exact"/>
      <w:ind w:firstLine="713"/>
      <w:jc w:val="both"/>
    </w:pPr>
    <w:rPr>
      <w:rFonts w:eastAsia="Calibri"/>
      <w:lang w:val="ru-RU"/>
    </w:rPr>
  </w:style>
  <w:style w:type="paragraph" w:styleId="a4">
    <w:name w:val="List Paragraph"/>
    <w:basedOn w:val="a"/>
    <w:uiPriority w:val="99"/>
    <w:qFormat/>
    <w:rsid w:val="00307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37">
    <w:name w:val="Font Style37"/>
    <w:uiPriority w:val="99"/>
    <w:rsid w:val="003075FA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3075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  <w:lang w:val="ru-RU"/>
    </w:rPr>
  </w:style>
  <w:style w:type="paragraph" w:styleId="a5">
    <w:name w:val="header"/>
    <w:basedOn w:val="a"/>
    <w:link w:val="a6"/>
    <w:uiPriority w:val="99"/>
    <w:semiHidden/>
    <w:rsid w:val="00495B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5B29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495B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5B29"/>
    <w:rPr>
      <w:rFonts w:ascii="Times New Roman" w:hAnsi="Times New Roman"/>
      <w:sz w:val="24"/>
      <w:lang w:eastAsia="ru-RU"/>
    </w:rPr>
  </w:style>
  <w:style w:type="character" w:styleId="a9">
    <w:name w:val="FollowedHyperlink"/>
    <w:basedOn w:val="a0"/>
    <w:uiPriority w:val="99"/>
    <w:semiHidden/>
    <w:rsid w:val="008B7C5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47/20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.iitta.gov.ua/index.php/itlt/article/view/970/756" TargetMode="External"/><Relationship Id="rId12" Type="http://schemas.openxmlformats.org/officeDocument/2006/relationships/hyperlink" Target="http://journal.iitta.gov.ua/index.php/itlt/article/view/903/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iitta.gov.ua/index.php/itlt/article/view/63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3.rada.gov.ua/laws/show/2614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y.gov.ua/ej/ej3/txts/SOCIALNA/07-OSTAPCHU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9668</Words>
  <Characters>5511</Characters>
  <Application>Microsoft Office Word</Application>
  <DocSecurity>0</DocSecurity>
  <Lines>45</Lines>
  <Paragraphs>30</Paragraphs>
  <ScaleCrop>false</ScaleCrop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2017-12-04T09:39:00Z</dcterms:created>
  <dcterms:modified xsi:type="dcterms:W3CDTF">2017-12-04T09:57:00Z</dcterms:modified>
</cp:coreProperties>
</file>